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21B" w:rsidRPr="00186538" w:rsidRDefault="001E621B" w:rsidP="00186538">
      <w:pPr>
        <w:spacing w:line="360" w:lineRule="auto"/>
        <w:rPr>
          <w:rFonts w:ascii="Times New Roman" w:hAnsi="Times New Roman" w:cs="Times New Roman"/>
          <w:sz w:val="24"/>
          <w:szCs w:val="24"/>
        </w:rPr>
      </w:pPr>
    </w:p>
    <w:p w:rsidR="00186538" w:rsidRPr="00186538" w:rsidRDefault="00186538" w:rsidP="00186538">
      <w:pPr>
        <w:spacing w:line="360" w:lineRule="auto"/>
        <w:rPr>
          <w:rFonts w:ascii="Times New Roman" w:hAnsi="Times New Roman" w:cs="Times New Roman"/>
          <w:sz w:val="24"/>
          <w:szCs w:val="24"/>
        </w:rPr>
      </w:pPr>
    </w:p>
    <w:p w:rsidR="00186538" w:rsidRPr="00186538" w:rsidRDefault="00186538" w:rsidP="00186538">
      <w:pPr>
        <w:spacing w:line="360" w:lineRule="auto"/>
        <w:rPr>
          <w:rFonts w:ascii="Times New Roman" w:hAnsi="Times New Roman" w:cs="Times New Roman"/>
          <w:sz w:val="24"/>
          <w:szCs w:val="24"/>
        </w:rPr>
      </w:pPr>
      <w:r w:rsidRPr="00186538">
        <w:rPr>
          <w:rFonts w:ascii="Times New Roman" w:hAnsi="Times New Roman" w:cs="Times New Roman"/>
          <w:sz w:val="24"/>
          <w:szCs w:val="24"/>
        </w:rPr>
        <w:t xml:space="preserve">An Opinion Editorial Essay on the Majoritarian System </w:t>
      </w:r>
    </w:p>
    <w:p w:rsidR="00186538" w:rsidRPr="00186538" w:rsidRDefault="00186538" w:rsidP="00186538">
      <w:pPr>
        <w:spacing w:line="360" w:lineRule="auto"/>
        <w:rPr>
          <w:rFonts w:ascii="Times New Roman" w:hAnsi="Times New Roman" w:cs="Times New Roman"/>
          <w:sz w:val="24"/>
          <w:szCs w:val="24"/>
        </w:rPr>
      </w:pPr>
      <w:r w:rsidRPr="00186538">
        <w:rPr>
          <w:rFonts w:ascii="Times New Roman" w:hAnsi="Times New Roman" w:cs="Times New Roman"/>
          <w:sz w:val="24"/>
          <w:szCs w:val="24"/>
        </w:rPr>
        <w:t xml:space="preserve">Student’s Name: </w:t>
      </w:r>
    </w:p>
    <w:p w:rsidR="00186538" w:rsidRPr="00186538" w:rsidRDefault="00186538" w:rsidP="00186538">
      <w:pPr>
        <w:spacing w:line="360" w:lineRule="auto"/>
        <w:rPr>
          <w:rFonts w:ascii="Times New Roman" w:hAnsi="Times New Roman" w:cs="Times New Roman"/>
          <w:sz w:val="24"/>
          <w:szCs w:val="24"/>
        </w:rPr>
      </w:pPr>
      <w:r w:rsidRPr="00186538">
        <w:rPr>
          <w:rFonts w:ascii="Times New Roman" w:hAnsi="Times New Roman" w:cs="Times New Roman"/>
          <w:sz w:val="24"/>
          <w:szCs w:val="24"/>
        </w:rPr>
        <w:t>Professor’s Name:</w:t>
      </w:r>
    </w:p>
    <w:p w:rsidR="00186538" w:rsidRPr="00186538" w:rsidRDefault="00186538" w:rsidP="00186538">
      <w:pPr>
        <w:spacing w:line="360" w:lineRule="auto"/>
        <w:rPr>
          <w:rFonts w:ascii="Times New Roman" w:hAnsi="Times New Roman" w:cs="Times New Roman"/>
          <w:sz w:val="24"/>
          <w:szCs w:val="24"/>
        </w:rPr>
      </w:pPr>
      <w:r w:rsidRPr="00186538">
        <w:rPr>
          <w:rFonts w:ascii="Times New Roman" w:hAnsi="Times New Roman" w:cs="Times New Roman"/>
          <w:sz w:val="24"/>
          <w:szCs w:val="24"/>
        </w:rPr>
        <w:t>Course Code:</w:t>
      </w:r>
    </w:p>
    <w:p w:rsidR="00186538" w:rsidRPr="00186538" w:rsidRDefault="00186538" w:rsidP="00186538">
      <w:pPr>
        <w:spacing w:line="360" w:lineRule="auto"/>
        <w:rPr>
          <w:rFonts w:ascii="Times New Roman" w:hAnsi="Times New Roman" w:cs="Times New Roman"/>
          <w:sz w:val="24"/>
          <w:szCs w:val="24"/>
        </w:rPr>
      </w:pPr>
      <w:r w:rsidRPr="00186538">
        <w:rPr>
          <w:rFonts w:ascii="Times New Roman" w:hAnsi="Times New Roman" w:cs="Times New Roman"/>
          <w:sz w:val="24"/>
          <w:szCs w:val="24"/>
        </w:rPr>
        <w:t>Date:</w:t>
      </w:r>
    </w:p>
    <w:p w:rsidR="00186538" w:rsidRPr="00186538" w:rsidRDefault="00186538" w:rsidP="00186538">
      <w:pPr>
        <w:spacing w:line="360" w:lineRule="auto"/>
        <w:rPr>
          <w:rFonts w:ascii="Times New Roman" w:hAnsi="Times New Roman" w:cs="Times New Roman"/>
          <w:sz w:val="24"/>
          <w:szCs w:val="24"/>
        </w:rPr>
      </w:pPr>
    </w:p>
    <w:p w:rsidR="00186538" w:rsidRPr="00186538" w:rsidRDefault="00186538" w:rsidP="00186538">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186538">
        <w:rPr>
          <w:rFonts w:ascii="Times New Roman" w:hAnsi="Times New Roman" w:cs="Times New Roman"/>
          <w:sz w:val="24"/>
          <w:szCs w:val="24"/>
        </w:rPr>
        <w:t xml:space="preserve">The majoritarian system of administration is one in which the democratic rights of people are withheld in the form of classical democracy. This was the form of governance in Athens in the early days and it gave rise to the modern day democracy that people know. However, this system’s efficiency is put into the trial over the need to be just and fair in administering punishment when a revolt happens in Athens and it sparks the reaction of the entire society. </w:t>
      </w:r>
    </w:p>
    <w:p w:rsidR="00186538" w:rsidRPr="00186538" w:rsidRDefault="00186538" w:rsidP="00186538">
      <w:pPr>
        <w:spacing w:line="360" w:lineRule="auto"/>
        <w:rPr>
          <w:rFonts w:ascii="Times New Roman" w:hAnsi="Times New Roman" w:cs="Times New Roman"/>
          <w:sz w:val="24"/>
          <w:szCs w:val="24"/>
        </w:rPr>
      </w:pPr>
      <w:r w:rsidRPr="00186538">
        <w:rPr>
          <w:rFonts w:ascii="Times New Roman" w:hAnsi="Times New Roman" w:cs="Times New Roman"/>
          <w:sz w:val="24"/>
          <w:szCs w:val="24"/>
        </w:rPr>
        <w:t xml:space="preserve">    </w:t>
      </w:r>
      <w:r>
        <w:rPr>
          <w:rFonts w:ascii="Times New Roman" w:hAnsi="Times New Roman" w:cs="Times New Roman"/>
          <w:sz w:val="24"/>
          <w:szCs w:val="24"/>
        </w:rPr>
        <w:tab/>
      </w:r>
      <w:r w:rsidRPr="00186538">
        <w:rPr>
          <w:rFonts w:ascii="Times New Roman" w:hAnsi="Times New Roman" w:cs="Times New Roman"/>
          <w:sz w:val="24"/>
          <w:szCs w:val="24"/>
        </w:rPr>
        <w:t xml:space="preserve">During the majoritarian rule times, Thucydides’ account of the </w:t>
      </w:r>
      <w:proofErr w:type="spellStart"/>
      <w:r w:rsidRPr="00186538">
        <w:rPr>
          <w:rFonts w:ascii="Times New Roman" w:hAnsi="Times New Roman" w:cs="Times New Roman"/>
          <w:sz w:val="24"/>
          <w:szCs w:val="24"/>
        </w:rPr>
        <w:t>Mitylenian</w:t>
      </w:r>
      <w:proofErr w:type="spellEnd"/>
      <w:r w:rsidRPr="00186538">
        <w:rPr>
          <w:rFonts w:ascii="Times New Roman" w:hAnsi="Times New Roman" w:cs="Times New Roman"/>
          <w:sz w:val="24"/>
          <w:szCs w:val="24"/>
        </w:rPr>
        <w:t xml:space="preserve"> Debate placed the Citizens in a dilemma in which they were given the option of getting to choose whether or not it was right to put the </w:t>
      </w:r>
      <w:proofErr w:type="spellStart"/>
      <w:r w:rsidRPr="00186538">
        <w:rPr>
          <w:rFonts w:ascii="Times New Roman" w:hAnsi="Times New Roman" w:cs="Times New Roman"/>
          <w:sz w:val="24"/>
          <w:szCs w:val="24"/>
        </w:rPr>
        <w:t>Mytilenian</w:t>
      </w:r>
      <w:proofErr w:type="spellEnd"/>
      <w:r w:rsidR="003F63AE">
        <w:rPr>
          <w:rFonts w:ascii="Times New Roman" w:hAnsi="Times New Roman" w:cs="Times New Roman"/>
          <w:sz w:val="24"/>
          <w:szCs w:val="24"/>
        </w:rPr>
        <w:t xml:space="preserve"> </w:t>
      </w:r>
      <w:bookmarkStart w:id="0" w:name="_GoBack"/>
      <w:bookmarkEnd w:id="0"/>
      <w:r w:rsidRPr="00186538">
        <w:rPr>
          <w:rFonts w:ascii="Times New Roman" w:hAnsi="Times New Roman" w:cs="Times New Roman"/>
          <w:sz w:val="24"/>
          <w:szCs w:val="24"/>
        </w:rPr>
        <w:t xml:space="preserve">men to death and enslave all the women and children. This was being done on account that </w:t>
      </w:r>
      <w:proofErr w:type="spellStart"/>
      <w:r w:rsidRPr="00186538">
        <w:rPr>
          <w:rFonts w:ascii="Times New Roman" w:hAnsi="Times New Roman" w:cs="Times New Roman"/>
          <w:sz w:val="24"/>
          <w:szCs w:val="24"/>
        </w:rPr>
        <w:t>Mytilene</w:t>
      </w:r>
      <w:proofErr w:type="spellEnd"/>
      <w:r w:rsidRPr="00186538">
        <w:rPr>
          <w:rFonts w:ascii="Times New Roman" w:hAnsi="Times New Roman" w:cs="Times New Roman"/>
          <w:sz w:val="24"/>
          <w:szCs w:val="24"/>
        </w:rPr>
        <w:t xml:space="preserve">, a former Athenian ally, had revolted against Athenian oppression but lost in a fight against the Athenian army. This act of persecution is discussed in a second debate which is expected to determine the fate of these people. </w:t>
      </w:r>
    </w:p>
    <w:p w:rsidR="00186538" w:rsidRPr="00186538" w:rsidRDefault="00186538" w:rsidP="00186538">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186538">
        <w:rPr>
          <w:rFonts w:ascii="Times New Roman" w:hAnsi="Times New Roman" w:cs="Times New Roman"/>
          <w:sz w:val="24"/>
          <w:szCs w:val="24"/>
        </w:rPr>
        <w:t>Personally, I think that both speakers are making a good point. However, I believe that Cleon’s overa</w:t>
      </w:r>
      <w:r>
        <w:rPr>
          <w:rFonts w:ascii="Times New Roman" w:hAnsi="Times New Roman" w:cs="Times New Roman"/>
          <w:sz w:val="24"/>
          <w:szCs w:val="24"/>
        </w:rPr>
        <w:t xml:space="preserve">ll argument is more persuasive. </w:t>
      </w:r>
      <w:r w:rsidRPr="00186538">
        <w:rPr>
          <w:rFonts w:ascii="Times New Roman" w:hAnsi="Times New Roman" w:cs="Times New Roman"/>
          <w:sz w:val="24"/>
          <w:szCs w:val="24"/>
        </w:rPr>
        <w:t xml:space="preserve">As regards the arguments to justice, both Cleon’s and </w:t>
      </w:r>
      <w:proofErr w:type="spellStart"/>
      <w:r w:rsidRPr="00186538">
        <w:rPr>
          <w:rFonts w:ascii="Times New Roman" w:hAnsi="Times New Roman" w:cs="Times New Roman"/>
          <w:sz w:val="24"/>
          <w:szCs w:val="24"/>
        </w:rPr>
        <w:t>Diodotus</w:t>
      </w:r>
      <w:proofErr w:type="spellEnd"/>
      <w:r w:rsidRPr="00186538">
        <w:rPr>
          <w:rFonts w:ascii="Times New Roman" w:hAnsi="Times New Roman" w:cs="Times New Roman"/>
          <w:sz w:val="24"/>
          <w:szCs w:val="24"/>
        </w:rPr>
        <w:t xml:space="preserve">’ arguments are convincing, but I am slightly more on </w:t>
      </w:r>
      <w:proofErr w:type="spellStart"/>
      <w:r w:rsidRPr="00186538">
        <w:rPr>
          <w:rFonts w:ascii="Times New Roman" w:hAnsi="Times New Roman" w:cs="Times New Roman"/>
          <w:sz w:val="24"/>
          <w:szCs w:val="24"/>
        </w:rPr>
        <w:t>Diodotus</w:t>
      </w:r>
      <w:proofErr w:type="spellEnd"/>
      <w:r w:rsidRPr="00186538">
        <w:rPr>
          <w:rFonts w:ascii="Times New Roman" w:hAnsi="Times New Roman" w:cs="Times New Roman"/>
          <w:sz w:val="24"/>
          <w:szCs w:val="24"/>
        </w:rPr>
        <w:t xml:space="preserve">’ side to argue that not all </w:t>
      </w:r>
      <w:proofErr w:type="spellStart"/>
      <w:r w:rsidRPr="00186538">
        <w:rPr>
          <w:rFonts w:ascii="Times New Roman" w:hAnsi="Times New Roman" w:cs="Times New Roman"/>
          <w:sz w:val="24"/>
          <w:szCs w:val="24"/>
        </w:rPr>
        <w:t>Mytilenians</w:t>
      </w:r>
      <w:proofErr w:type="spellEnd"/>
      <w:r w:rsidRPr="00186538">
        <w:rPr>
          <w:rFonts w:ascii="Times New Roman" w:hAnsi="Times New Roman" w:cs="Times New Roman"/>
          <w:sz w:val="24"/>
          <w:szCs w:val="24"/>
        </w:rPr>
        <w:t xml:space="preserve"> took part in the revolt. To punish the entire population would have been like sweepingly executing or enslaving the entire German population after the Second World War. Individual punishments for the leaders and for people who have proven to commit war crimes are more just than collective punishment.</w:t>
      </w:r>
    </w:p>
    <w:p w:rsidR="00186538" w:rsidRPr="00186538" w:rsidRDefault="00186538" w:rsidP="00186538">
      <w:pPr>
        <w:spacing w:line="360" w:lineRule="auto"/>
        <w:ind w:firstLine="720"/>
        <w:rPr>
          <w:rFonts w:ascii="Times New Roman" w:hAnsi="Times New Roman" w:cs="Times New Roman"/>
          <w:sz w:val="24"/>
          <w:szCs w:val="24"/>
        </w:rPr>
      </w:pPr>
      <w:r w:rsidRPr="00186538">
        <w:rPr>
          <w:rFonts w:ascii="Times New Roman" w:hAnsi="Times New Roman" w:cs="Times New Roman"/>
          <w:sz w:val="24"/>
          <w:szCs w:val="24"/>
        </w:rPr>
        <w:lastRenderedPageBreak/>
        <w:t>Anyhow, I think that the arguments concerning the interests of Athens weigh heavier than the arguments concerning justice (</w:t>
      </w:r>
      <w:proofErr w:type="spellStart"/>
      <w:r w:rsidRPr="00186538">
        <w:rPr>
          <w:rFonts w:ascii="Times New Roman" w:hAnsi="Times New Roman" w:cs="Times New Roman"/>
          <w:sz w:val="24"/>
          <w:szCs w:val="24"/>
        </w:rPr>
        <w:t>Mitylenian</w:t>
      </w:r>
      <w:proofErr w:type="spellEnd"/>
      <w:r w:rsidRPr="00186538">
        <w:rPr>
          <w:rFonts w:ascii="Times New Roman" w:hAnsi="Times New Roman" w:cs="Times New Roman"/>
          <w:sz w:val="24"/>
          <w:szCs w:val="24"/>
        </w:rPr>
        <w:t xml:space="preserve"> Debate, 2</w:t>
      </w:r>
      <w:r w:rsidRPr="00186538">
        <w:rPr>
          <w:rFonts w:ascii="Times New Roman" w:hAnsi="Times New Roman" w:cs="Times New Roman"/>
          <w:sz w:val="24"/>
          <w:szCs w:val="24"/>
        </w:rPr>
        <w:t>) and</w:t>
      </w:r>
      <w:r w:rsidRPr="00186538">
        <w:rPr>
          <w:rFonts w:ascii="Times New Roman" w:hAnsi="Times New Roman" w:cs="Times New Roman"/>
          <w:sz w:val="24"/>
          <w:szCs w:val="24"/>
        </w:rPr>
        <w:t xml:space="preserve"> I think that in this case, Cleon’s arguments are more convincing. Especially his point that taking back strict punishments is weakening Athens’ leadership role is important. I probably would have favored </w:t>
      </w:r>
      <w:proofErr w:type="spellStart"/>
      <w:r w:rsidRPr="00186538">
        <w:rPr>
          <w:rFonts w:ascii="Times New Roman" w:hAnsi="Times New Roman" w:cs="Times New Roman"/>
          <w:sz w:val="24"/>
          <w:szCs w:val="24"/>
        </w:rPr>
        <w:t>Diodotus</w:t>
      </w:r>
      <w:proofErr w:type="spellEnd"/>
      <w:r w:rsidRPr="00186538">
        <w:rPr>
          <w:rFonts w:ascii="Times New Roman" w:hAnsi="Times New Roman" w:cs="Times New Roman"/>
          <w:sz w:val="24"/>
          <w:szCs w:val="24"/>
        </w:rPr>
        <w:t>’ overall argument in the first debate, but after the decision has been made, Athens should stick to it. Otherwise, Athens would give the impression of being weak and internally fighting, which is a strong short-term incentive for other colonies to take their chance to revolt.</w:t>
      </w:r>
    </w:p>
    <w:p w:rsidR="00186538" w:rsidRPr="00186538" w:rsidRDefault="00186538" w:rsidP="00186538">
      <w:pPr>
        <w:spacing w:line="360" w:lineRule="auto"/>
        <w:ind w:firstLine="720"/>
        <w:rPr>
          <w:rFonts w:ascii="Times New Roman" w:hAnsi="Times New Roman" w:cs="Times New Roman"/>
          <w:sz w:val="24"/>
          <w:szCs w:val="24"/>
        </w:rPr>
      </w:pPr>
      <w:r w:rsidRPr="00186538">
        <w:rPr>
          <w:rFonts w:ascii="Times New Roman" w:hAnsi="Times New Roman" w:cs="Times New Roman"/>
          <w:sz w:val="24"/>
          <w:szCs w:val="24"/>
        </w:rPr>
        <w:t>Cleon argues that lack of a deterrent will raise incentives to revolt, because others may feel that the current Athenian government will not severely punish revolts (“</w:t>
      </w:r>
      <w:proofErr w:type="spellStart"/>
      <w:r w:rsidRPr="00186538">
        <w:rPr>
          <w:rFonts w:ascii="Times New Roman" w:hAnsi="Times New Roman" w:cs="Times New Roman"/>
          <w:sz w:val="24"/>
          <w:szCs w:val="24"/>
        </w:rPr>
        <w:t>Mitylenian</w:t>
      </w:r>
      <w:proofErr w:type="spellEnd"/>
      <w:r w:rsidRPr="00186538">
        <w:rPr>
          <w:rFonts w:ascii="Times New Roman" w:hAnsi="Times New Roman" w:cs="Times New Roman"/>
          <w:sz w:val="24"/>
          <w:szCs w:val="24"/>
        </w:rPr>
        <w:t xml:space="preserve"> Debate,” 2). Combined with the previous notion, this may add up to a deadly cocktail for Athenian power: Colonies could conclude that a) Athens is temporarily weak (i.e. the risk of losing a revolution is low) and b) that even if a revolution is lost, the sanctions would be bearable. It would then possibly be sufficient for just one or two allies to take this “now or never” chance to start a revolution, and the other colonies would follow. Sooner or later, all or most Athenian allies could join the revolution and put Athens entire existence at risk. This risk is way too dangerous to still take into account second-priority values like justice.</w:t>
      </w:r>
    </w:p>
    <w:p w:rsidR="00186538" w:rsidRPr="00186538" w:rsidRDefault="00186538" w:rsidP="00186538">
      <w:pPr>
        <w:spacing w:line="360" w:lineRule="auto"/>
        <w:ind w:firstLine="720"/>
        <w:rPr>
          <w:rFonts w:ascii="Times New Roman" w:hAnsi="Times New Roman" w:cs="Times New Roman"/>
          <w:sz w:val="24"/>
          <w:szCs w:val="24"/>
        </w:rPr>
      </w:pPr>
      <w:r w:rsidRPr="00186538">
        <w:rPr>
          <w:rFonts w:ascii="Times New Roman" w:hAnsi="Times New Roman" w:cs="Times New Roman"/>
          <w:sz w:val="24"/>
          <w:szCs w:val="24"/>
        </w:rPr>
        <w:t xml:space="preserve">Finally, I can understand why the Athenian citizens closely voted to follow </w:t>
      </w:r>
      <w:proofErr w:type="spellStart"/>
      <w:r w:rsidRPr="00186538">
        <w:rPr>
          <w:rFonts w:ascii="Times New Roman" w:hAnsi="Times New Roman" w:cs="Times New Roman"/>
          <w:sz w:val="24"/>
          <w:szCs w:val="24"/>
        </w:rPr>
        <w:t>Diodotus</w:t>
      </w:r>
      <w:proofErr w:type="spellEnd"/>
      <w:r w:rsidRPr="00186538">
        <w:rPr>
          <w:rFonts w:ascii="Times New Roman" w:hAnsi="Times New Roman" w:cs="Times New Roman"/>
          <w:sz w:val="24"/>
          <w:szCs w:val="24"/>
        </w:rPr>
        <w:t xml:space="preserve">. It was a tactically flawed move of Cleon to question the decision-making ability of the council because by nonetheless voting for Cleon, it would have acknowledged its own [partial] incompetence as a part of Cleon’s entire argument. In contrast, it was very clever of </w:t>
      </w:r>
      <w:proofErr w:type="spellStart"/>
      <w:r w:rsidRPr="00186538">
        <w:rPr>
          <w:rFonts w:ascii="Times New Roman" w:hAnsi="Times New Roman" w:cs="Times New Roman"/>
          <w:sz w:val="24"/>
          <w:szCs w:val="24"/>
        </w:rPr>
        <w:t>Diodotus</w:t>
      </w:r>
      <w:proofErr w:type="spellEnd"/>
      <w:r w:rsidRPr="00186538">
        <w:rPr>
          <w:rFonts w:ascii="Times New Roman" w:hAnsi="Times New Roman" w:cs="Times New Roman"/>
          <w:sz w:val="24"/>
          <w:szCs w:val="24"/>
        </w:rPr>
        <w:t xml:space="preserve"> to link an appraisal of the competency of the council to his argument. Moreover, by claiming that the will to punish </w:t>
      </w:r>
      <w:proofErr w:type="spellStart"/>
      <w:r w:rsidRPr="00186538">
        <w:rPr>
          <w:rFonts w:ascii="Times New Roman" w:hAnsi="Times New Roman" w:cs="Times New Roman"/>
          <w:sz w:val="24"/>
          <w:szCs w:val="24"/>
        </w:rPr>
        <w:t>Mytilene</w:t>
      </w:r>
      <w:proofErr w:type="spellEnd"/>
      <w:r w:rsidRPr="00186538">
        <w:rPr>
          <w:rFonts w:ascii="Times New Roman" w:hAnsi="Times New Roman" w:cs="Times New Roman"/>
          <w:sz w:val="24"/>
          <w:szCs w:val="24"/>
        </w:rPr>
        <w:t xml:space="preserve"> was just an expression of temporal [and thus excusable] emotions like anger, </w:t>
      </w:r>
      <w:proofErr w:type="spellStart"/>
      <w:r w:rsidRPr="00186538">
        <w:rPr>
          <w:rFonts w:ascii="Times New Roman" w:hAnsi="Times New Roman" w:cs="Times New Roman"/>
          <w:sz w:val="24"/>
          <w:szCs w:val="24"/>
        </w:rPr>
        <w:t>Diodotus</w:t>
      </w:r>
      <w:proofErr w:type="spellEnd"/>
      <w:r w:rsidRPr="00186538">
        <w:rPr>
          <w:rFonts w:ascii="Times New Roman" w:hAnsi="Times New Roman" w:cs="Times New Roman"/>
          <w:sz w:val="24"/>
          <w:szCs w:val="24"/>
        </w:rPr>
        <w:t xml:space="preserve"> paved the way for any citizen who supported Cleon in the first discussion to take back their decision.</w:t>
      </w:r>
    </w:p>
    <w:p w:rsidR="00186538" w:rsidRPr="00186538" w:rsidRDefault="00186538" w:rsidP="00186538">
      <w:pPr>
        <w:spacing w:line="360" w:lineRule="auto"/>
        <w:ind w:firstLine="720"/>
        <w:rPr>
          <w:rFonts w:ascii="Times New Roman" w:hAnsi="Times New Roman" w:cs="Times New Roman"/>
          <w:sz w:val="24"/>
          <w:szCs w:val="24"/>
        </w:rPr>
      </w:pPr>
      <w:r w:rsidRPr="00186538">
        <w:rPr>
          <w:rFonts w:ascii="Times New Roman" w:hAnsi="Times New Roman" w:cs="Times New Roman"/>
          <w:sz w:val="24"/>
          <w:szCs w:val="24"/>
        </w:rPr>
        <w:t xml:space="preserve">Lastly, Plato's Apology is an account of the speech Socrates makes at the trial in which he is charged with not recognizing the gods recognized by the state, inventing new deities, and corrupting the youth of Athens. However, his form of an apology is one in which he speaks in defense of himself over the accusation that was previously made against him. He speaks in a controversial manner and stresses that he is acting in a direct and honest way. </w:t>
      </w:r>
    </w:p>
    <w:p w:rsidR="00186538" w:rsidRPr="00186538" w:rsidRDefault="00186538" w:rsidP="00186538">
      <w:pPr>
        <w:spacing w:line="360" w:lineRule="auto"/>
        <w:ind w:firstLine="720"/>
        <w:rPr>
          <w:rFonts w:ascii="Times New Roman" w:hAnsi="Times New Roman" w:cs="Times New Roman"/>
          <w:sz w:val="24"/>
          <w:szCs w:val="24"/>
        </w:rPr>
      </w:pPr>
      <w:r w:rsidRPr="00186538">
        <w:rPr>
          <w:rFonts w:ascii="Times New Roman" w:hAnsi="Times New Roman" w:cs="Times New Roman"/>
          <w:sz w:val="24"/>
          <w:szCs w:val="24"/>
        </w:rPr>
        <w:lastRenderedPageBreak/>
        <w:t xml:space="preserve">His apology leads to the interrogation of the one </w:t>
      </w:r>
      <w:proofErr w:type="spellStart"/>
      <w:r w:rsidRPr="00186538">
        <w:rPr>
          <w:rFonts w:ascii="Times New Roman" w:hAnsi="Times New Roman" w:cs="Times New Roman"/>
          <w:sz w:val="24"/>
          <w:szCs w:val="24"/>
        </w:rPr>
        <w:t>Meletus</w:t>
      </w:r>
      <w:proofErr w:type="spellEnd"/>
      <w:r w:rsidRPr="00186538">
        <w:rPr>
          <w:rFonts w:ascii="Times New Roman" w:hAnsi="Times New Roman" w:cs="Times New Roman"/>
          <w:sz w:val="24"/>
          <w:szCs w:val="24"/>
        </w:rPr>
        <w:t xml:space="preserve"> after the Socrates determines that he is a wise man and that his decision was made in the manipulation of his wise thoughts as a form of ignorance to the law. The man who is responsible for bringing Socrates to trial </w:t>
      </w:r>
      <w:r w:rsidRPr="00186538">
        <w:rPr>
          <w:rFonts w:ascii="Times New Roman" w:hAnsi="Times New Roman" w:cs="Times New Roman"/>
          <w:sz w:val="24"/>
          <w:szCs w:val="24"/>
        </w:rPr>
        <w:t>(Plato</w:t>
      </w:r>
      <w:r w:rsidRPr="00186538">
        <w:rPr>
          <w:rFonts w:ascii="Times New Roman" w:hAnsi="Times New Roman" w:cs="Times New Roman"/>
          <w:sz w:val="24"/>
          <w:szCs w:val="24"/>
        </w:rPr>
        <w:t>, 427-347)</w:t>
      </w:r>
    </w:p>
    <w:p w:rsidR="00186538" w:rsidRPr="00186538" w:rsidRDefault="00186538" w:rsidP="00186538">
      <w:pPr>
        <w:spacing w:line="360" w:lineRule="auto"/>
        <w:ind w:firstLine="720"/>
        <w:rPr>
          <w:rFonts w:ascii="Times New Roman" w:hAnsi="Times New Roman" w:cs="Times New Roman"/>
          <w:sz w:val="24"/>
          <w:szCs w:val="24"/>
        </w:rPr>
      </w:pPr>
      <w:r w:rsidRPr="00186538">
        <w:rPr>
          <w:rFonts w:ascii="Times New Roman" w:hAnsi="Times New Roman" w:cs="Times New Roman"/>
          <w:sz w:val="24"/>
          <w:szCs w:val="24"/>
        </w:rPr>
        <w:t xml:space="preserve">Later on, Socrates is found to be narrowly guilty from the interrogations. He is then asked to choose a form of punishment for himself and he ironically proposes for a meal for himself as he refuses to either go to prison or exile. According to him, he has done the country a great service and he deserves a fair treatment other than prison trial. However, the jury refuses his bid and sentences him to death. An offer which he stoically accepts (Plato, 524-427). </w:t>
      </w:r>
    </w:p>
    <w:sdt>
      <w:sdtPr>
        <w:rPr>
          <w:rFonts w:ascii="Times New Roman" w:eastAsiaTheme="minorHAnsi" w:hAnsi="Times New Roman" w:cs="Times New Roman"/>
          <w:color w:val="auto"/>
          <w:sz w:val="24"/>
          <w:szCs w:val="24"/>
        </w:rPr>
        <w:id w:val="-1719739953"/>
        <w:docPartObj>
          <w:docPartGallery w:val="Bibliographies"/>
          <w:docPartUnique/>
        </w:docPartObj>
      </w:sdtPr>
      <w:sdtContent>
        <w:p w:rsidR="00B370C7" w:rsidRPr="00186538" w:rsidRDefault="00B370C7" w:rsidP="00186538">
          <w:pPr>
            <w:pStyle w:val="Heading1"/>
            <w:spacing w:line="360" w:lineRule="auto"/>
            <w:rPr>
              <w:rFonts w:ascii="Times New Roman" w:hAnsi="Times New Roman" w:cs="Times New Roman"/>
              <w:sz w:val="24"/>
              <w:szCs w:val="24"/>
            </w:rPr>
          </w:pPr>
          <w:r w:rsidRPr="00186538">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Content>
            <w:p w:rsidR="00A17722" w:rsidRPr="00186538" w:rsidRDefault="00A17722" w:rsidP="00186538">
              <w:pPr>
                <w:pStyle w:val="Bibliography"/>
                <w:spacing w:line="360" w:lineRule="auto"/>
                <w:ind w:left="720" w:hanging="720"/>
                <w:rPr>
                  <w:rFonts w:ascii="Times New Roman" w:hAnsi="Times New Roman" w:cs="Times New Roman"/>
                  <w:sz w:val="24"/>
                  <w:szCs w:val="24"/>
                </w:rPr>
              </w:pPr>
            </w:p>
            <w:p w:rsidR="00186538" w:rsidRPr="00186538" w:rsidRDefault="00186538" w:rsidP="00186538">
              <w:pPr>
                <w:spacing w:line="360" w:lineRule="auto"/>
                <w:rPr>
                  <w:rFonts w:ascii="Times New Roman" w:hAnsi="Times New Roman" w:cs="Times New Roman"/>
                  <w:color w:val="222222"/>
                  <w:sz w:val="24"/>
                  <w:szCs w:val="24"/>
                  <w:shd w:val="clear" w:color="auto" w:fill="FFFFFF"/>
                </w:rPr>
              </w:pPr>
              <w:r w:rsidRPr="00186538">
                <w:rPr>
                  <w:rFonts w:ascii="Times New Roman" w:hAnsi="Times New Roman" w:cs="Times New Roman"/>
                  <w:color w:val="222222"/>
                  <w:sz w:val="24"/>
                  <w:szCs w:val="24"/>
                  <w:shd w:val="clear" w:color="auto" w:fill="FFFFFF"/>
                </w:rPr>
                <w:t>Gower, Barry S., and Michael C. Stokes. </w:t>
              </w:r>
              <w:r w:rsidRPr="00186538">
                <w:rPr>
                  <w:rFonts w:ascii="Times New Roman" w:hAnsi="Times New Roman" w:cs="Times New Roman"/>
                  <w:i/>
                  <w:iCs/>
                  <w:color w:val="222222"/>
                  <w:sz w:val="24"/>
                  <w:szCs w:val="24"/>
                  <w:shd w:val="clear" w:color="auto" w:fill="FFFFFF"/>
                </w:rPr>
                <w:t>Socratic questions: new essays on the philosophy of Socrates and its significance</w:t>
              </w:r>
              <w:r w:rsidRPr="00186538">
                <w:rPr>
                  <w:rFonts w:ascii="Times New Roman" w:hAnsi="Times New Roman" w:cs="Times New Roman"/>
                  <w:color w:val="222222"/>
                  <w:sz w:val="24"/>
                  <w:szCs w:val="24"/>
                  <w:shd w:val="clear" w:color="auto" w:fill="FFFFFF"/>
                </w:rPr>
                <w:t xml:space="preserve">. </w:t>
              </w:r>
              <w:proofErr w:type="spellStart"/>
              <w:r w:rsidRPr="00186538">
                <w:rPr>
                  <w:rFonts w:ascii="Times New Roman" w:hAnsi="Times New Roman" w:cs="Times New Roman"/>
                  <w:color w:val="222222"/>
                  <w:sz w:val="24"/>
                  <w:szCs w:val="24"/>
                  <w:shd w:val="clear" w:color="auto" w:fill="FFFFFF"/>
                </w:rPr>
                <w:t>Routledge</w:t>
              </w:r>
              <w:proofErr w:type="spellEnd"/>
              <w:r w:rsidRPr="00186538">
                <w:rPr>
                  <w:rFonts w:ascii="Times New Roman" w:hAnsi="Times New Roman" w:cs="Times New Roman"/>
                  <w:color w:val="222222"/>
                  <w:sz w:val="24"/>
                  <w:szCs w:val="24"/>
                  <w:shd w:val="clear" w:color="auto" w:fill="FFFFFF"/>
                </w:rPr>
                <w:t>, 2018.</w:t>
              </w:r>
            </w:p>
            <w:p w:rsidR="00186538" w:rsidRPr="00186538" w:rsidRDefault="00186538" w:rsidP="00186538">
              <w:pPr>
                <w:pStyle w:val="Bibliography"/>
                <w:spacing w:line="360" w:lineRule="auto"/>
                <w:ind w:left="720" w:hanging="720"/>
                <w:rPr>
                  <w:rFonts w:ascii="Times New Roman" w:hAnsi="Times New Roman" w:cs="Times New Roman"/>
                  <w:sz w:val="24"/>
                  <w:szCs w:val="24"/>
                </w:rPr>
              </w:pPr>
              <w:r w:rsidRPr="00186538">
                <w:rPr>
                  <w:rFonts w:ascii="Times New Roman" w:hAnsi="Times New Roman" w:cs="Times New Roman"/>
                  <w:color w:val="404040"/>
                  <w:sz w:val="24"/>
                  <w:szCs w:val="24"/>
                  <w:shd w:val="clear" w:color="auto" w:fill="FFFFFF"/>
                </w:rPr>
                <w:t>Thucydides: </w:t>
              </w:r>
              <w:hyperlink r:id="rId8" w:tgtFrame="_blank" w:history="1">
                <w:r w:rsidRPr="00186538">
                  <w:rPr>
                    <w:rStyle w:val="Hyperlink"/>
                    <w:rFonts w:ascii="Times New Roman" w:hAnsi="Times New Roman" w:cs="Times New Roman"/>
                    <w:i/>
                    <w:iCs/>
                    <w:color w:val="auto"/>
                    <w:sz w:val="24"/>
                    <w:szCs w:val="24"/>
                    <w:bdr w:val="none" w:sz="0" w:space="0" w:color="auto" w:frame="1"/>
                    <w:shd w:val="clear" w:color="auto" w:fill="FFFFFF"/>
                  </w:rPr>
                  <w:t>History of the Peloponnesian War</w:t>
                </w:r>
              </w:hyperlink>
            </w:p>
            <w:p w:rsidR="00B370C7" w:rsidRPr="00186538" w:rsidRDefault="003125A2" w:rsidP="00186538">
              <w:pPr>
                <w:spacing w:line="360" w:lineRule="auto"/>
                <w:rPr>
                  <w:rFonts w:ascii="Times New Roman" w:hAnsi="Times New Roman" w:cs="Times New Roman"/>
                  <w:sz w:val="24"/>
                  <w:szCs w:val="24"/>
                </w:rPr>
              </w:pPr>
            </w:p>
          </w:sdtContent>
        </w:sdt>
      </w:sdtContent>
    </w:sdt>
    <w:p w:rsidR="00B370C7" w:rsidRPr="00186538" w:rsidRDefault="00B370C7" w:rsidP="00186538">
      <w:pPr>
        <w:spacing w:line="360" w:lineRule="auto"/>
        <w:rPr>
          <w:rFonts w:ascii="Times New Roman" w:hAnsi="Times New Roman" w:cs="Times New Roman"/>
          <w:sz w:val="24"/>
          <w:szCs w:val="24"/>
        </w:rPr>
      </w:pPr>
    </w:p>
    <w:p w:rsidR="00B370C7" w:rsidRPr="00186538" w:rsidRDefault="00982A6C" w:rsidP="00186538">
      <w:pPr>
        <w:spacing w:line="360" w:lineRule="auto"/>
        <w:rPr>
          <w:rFonts w:ascii="Times New Roman" w:hAnsi="Times New Roman" w:cs="Times New Roman"/>
          <w:sz w:val="24"/>
          <w:szCs w:val="24"/>
        </w:rPr>
      </w:pPr>
      <w:r w:rsidRPr="00186538">
        <w:rPr>
          <w:rFonts w:ascii="Times New Roman" w:hAnsi="Times New Roman" w:cs="Times New Roman"/>
          <w:sz w:val="24"/>
          <w:szCs w:val="24"/>
        </w:rPr>
        <w:t xml:space="preserve">Word count: </w:t>
      </w:r>
      <w:r w:rsidR="00186538" w:rsidRPr="00186538">
        <w:rPr>
          <w:rFonts w:ascii="Times New Roman" w:hAnsi="Times New Roman" w:cs="Times New Roman"/>
          <w:sz w:val="24"/>
          <w:szCs w:val="24"/>
        </w:rPr>
        <w:t>840 words</w:t>
      </w:r>
    </w:p>
    <w:p w:rsidR="00B370C7" w:rsidRPr="00186538" w:rsidRDefault="00B370C7" w:rsidP="00186538">
      <w:pPr>
        <w:spacing w:line="360" w:lineRule="auto"/>
        <w:rPr>
          <w:rFonts w:ascii="Times New Roman" w:hAnsi="Times New Roman" w:cs="Times New Roman"/>
          <w:sz w:val="24"/>
          <w:szCs w:val="24"/>
        </w:rPr>
      </w:pPr>
    </w:p>
    <w:p w:rsidR="00B370C7" w:rsidRPr="00186538" w:rsidRDefault="00B370C7" w:rsidP="00186538">
      <w:pPr>
        <w:spacing w:line="360" w:lineRule="auto"/>
        <w:rPr>
          <w:rFonts w:ascii="Times New Roman" w:hAnsi="Times New Roman" w:cs="Times New Roman"/>
          <w:sz w:val="24"/>
          <w:szCs w:val="24"/>
        </w:rPr>
      </w:pPr>
    </w:p>
    <w:p w:rsidR="00B370C7" w:rsidRPr="00186538" w:rsidRDefault="00B370C7" w:rsidP="00186538">
      <w:pPr>
        <w:spacing w:line="360" w:lineRule="auto"/>
        <w:rPr>
          <w:rFonts w:ascii="Times New Roman" w:hAnsi="Times New Roman" w:cs="Times New Roman"/>
          <w:sz w:val="24"/>
          <w:szCs w:val="24"/>
        </w:rPr>
      </w:pPr>
    </w:p>
    <w:p w:rsidR="00B370C7" w:rsidRPr="00186538" w:rsidRDefault="00B370C7" w:rsidP="00186538">
      <w:pPr>
        <w:spacing w:line="360" w:lineRule="auto"/>
        <w:rPr>
          <w:rFonts w:ascii="Times New Roman" w:hAnsi="Times New Roman" w:cs="Times New Roman"/>
          <w:sz w:val="24"/>
          <w:szCs w:val="24"/>
        </w:rPr>
      </w:pPr>
    </w:p>
    <w:p w:rsidR="00B370C7" w:rsidRPr="00186538" w:rsidRDefault="00B370C7" w:rsidP="00186538">
      <w:pPr>
        <w:spacing w:line="360" w:lineRule="auto"/>
        <w:rPr>
          <w:rFonts w:ascii="Times New Roman" w:hAnsi="Times New Roman" w:cs="Times New Roman"/>
          <w:sz w:val="24"/>
          <w:szCs w:val="24"/>
        </w:rPr>
      </w:pPr>
    </w:p>
    <w:p w:rsidR="00B370C7" w:rsidRPr="00186538" w:rsidRDefault="00B370C7" w:rsidP="00186538">
      <w:pPr>
        <w:spacing w:line="360" w:lineRule="auto"/>
        <w:rPr>
          <w:rFonts w:ascii="Times New Roman" w:hAnsi="Times New Roman" w:cs="Times New Roman"/>
          <w:sz w:val="24"/>
          <w:szCs w:val="24"/>
        </w:rPr>
      </w:pPr>
    </w:p>
    <w:p w:rsidR="00B370C7" w:rsidRPr="00186538" w:rsidRDefault="00B370C7" w:rsidP="00186538">
      <w:pPr>
        <w:spacing w:line="360" w:lineRule="auto"/>
        <w:rPr>
          <w:rFonts w:ascii="Times New Roman" w:hAnsi="Times New Roman" w:cs="Times New Roman"/>
          <w:sz w:val="24"/>
          <w:szCs w:val="24"/>
        </w:rPr>
      </w:pPr>
    </w:p>
    <w:p w:rsidR="00B370C7" w:rsidRPr="00186538" w:rsidRDefault="00B370C7" w:rsidP="00186538">
      <w:pPr>
        <w:spacing w:line="360" w:lineRule="auto"/>
        <w:rPr>
          <w:rFonts w:ascii="Times New Roman" w:hAnsi="Times New Roman" w:cs="Times New Roman"/>
          <w:sz w:val="24"/>
          <w:szCs w:val="24"/>
        </w:rPr>
      </w:pPr>
    </w:p>
    <w:sectPr w:rsidR="00B370C7" w:rsidRPr="00186538" w:rsidSect="005E562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2FB" w:rsidRDefault="00B242FB" w:rsidP="00C1605B">
      <w:pPr>
        <w:spacing w:after="0" w:line="240" w:lineRule="auto"/>
      </w:pPr>
      <w:r>
        <w:separator/>
      </w:r>
    </w:p>
  </w:endnote>
  <w:endnote w:type="continuationSeparator" w:id="0">
    <w:p w:rsidR="00B242FB" w:rsidRDefault="00B242FB" w:rsidP="00C16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NewRomanP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2FB" w:rsidRDefault="00B242FB" w:rsidP="00C1605B">
      <w:pPr>
        <w:spacing w:after="0" w:line="240" w:lineRule="auto"/>
      </w:pPr>
      <w:r>
        <w:separator/>
      </w:r>
    </w:p>
  </w:footnote>
  <w:footnote w:type="continuationSeparator" w:id="0">
    <w:p w:rsidR="00B242FB" w:rsidRDefault="00B242FB" w:rsidP="00C160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05B" w:rsidRDefault="00C1605B" w:rsidP="00C1605B">
    <w:pPr>
      <w:pStyle w:val="Header"/>
      <w:jc w:val="right"/>
    </w:pPr>
    <w:r>
      <w:t xml:space="preserve">Surname: </w:t>
    </w:r>
  </w:p>
  <w:p w:rsidR="005E5625" w:rsidRPr="00C1605B" w:rsidRDefault="00B370C7" w:rsidP="00C1605B">
    <w:pPr>
      <w:pStyle w:val="Header"/>
    </w:pPr>
    <w:r>
      <w:rPr>
        <w:rFonts w:ascii="Times New Roman" w:hAnsi="Times New Roman" w:cs="Times New Roman"/>
        <w:sz w:val="24"/>
        <w:szCs w:val="24"/>
      </w:rPr>
      <w:t>RESPONCES TO THE QUESTION</w:t>
    </w:r>
    <w:r w:rsidR="00FB22BA">
      <w:rPr>
        <w:rFonts w:ascii="Times New Roman" w:hAnsi="Times New Roman" w:cs="Times New Roman"/>
        <w:sz w:val="24"/>
        <w:szCs w:val="24"/>
      </w:rPr>
      <w:t xml:space="preserve"> TESTING</w:t>
    </w:r>
    <w:r>
      <w:rPr>
        <w:rFonts w:ascii="Times New Roman" w:hAnsi="Times New Roman" w:cs="Times New Roman"/>
        <w:sz w:val="24"/>
        <w:szCs w:val="24"/>
      </w:rPr>
      <w:t xml:space="preserve"> ON CHAPTER SEVEN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625" w:rsidRPr="00A17722" w:rsidRDefault="00A8146E" w:rsidP="005E5625">
    <w:pPr>
      <w:pStyle w:val="Header"/>
      <w:jc w:val="right"/>
      <w:rPr>
        <w:rFonts w:ascii="Times New Roman" w:hAnsi="Times New Roman" w:cs="Times New Roman"/>
        <w:sz w:val="24"/>
        <w:szCs w:val="24"/>
      </w:rPr>
    </w:pPr>
    <w:r w:rsidRPr="00A17722">
      <w:rPr>
        <w:rFonts w:ascii="Times New Roman" w:hAnsi="Times New Roman" w:cs="Times New Roman"/>
        <w:sz w:val="24"/>
        <w:szCs w:val="24"/>
      </w:rPr>
      <w:t xml:space="preserve">Surname: </w:t>
    </w:r>
  </w:p>
  <w:p w:rsidR="005E5625" w:rsidRPr="00A17722" w:rsidRDefault="00A8146E" w:rsidP="005E5625">
    <w:pPr>
      <w:pStyle w:val="Header"/>
      <w:rPr>
        <w:rFonts w:ascii="Times New Roman" w:hAnsi="Times New Roman" w:cs="Times New Roman"/>
        <w:sz w:val="24"/>
        <w:szCs w:val="24"/>
      </w:rPr>
    </w:pPr>
    <w:r w:rsidRPr="00A17722">
      <w:rPr>
        <w:rFonts w:ascii="Times New Roman" w:hAnsi="Times New Roman" w:cs="Times New Roman"/>
        <w:sz w:val="24"/>
        <w:szCs w:val="24"/>
      </w:rPr>
      <w:t>Running Head</w:t>
    </w:r>
    <w:r w:rsidR="00A17722" w:rsidRPr="00A17722">
      <w:rPr>
        <w:rFonts w:ascii="Times New Roman" w:hAnsi="Times New Roman" w:cs="Times New Roman"/>
        <w:sz w:val="24"/>
        <w:szCs w:val="24"/>
      </w:rPr>
      <w:t xml:space="preserve">: AN OPINION EDITORIAL ESSAY ON THE </w:t>
    </w:r>
    <w:r w:rsidR="00A17722" w:rsidRPr="00A17722">
      <w:rPr>
        <w:rFonts w:ascii="TimesNewRomanPS" w:eastAsia="Times New Roman" w:hAnsi="TimesNewRomanPS" w:cs="Times New Roman"/>
        <w:bCs/>
      </w:rPr>
      <w:t>MAJORITARIAN SYSTEM</w:t>
    </w:r>
    <w:r w:rsidR="00A17722" w:rsidRPr="00A17722">
      <w:rPr>
        <w:rFonts w:ascii="Times New Roman" w:hAnsi="Times New Roman" w:cs="Times New Roman"/>
        <w:sz w:val="24"/>
        <w:szCs w:val="24"/>
      </w:rPr>
      <w:t xml:space="preserve"> </w:t>
    </w:r>
  </w:p>
  <w:p w:rsidR="005E5625" w:rsidRPr="00A17722" w:rsidRDefault="005E562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546DBA"/>
    <w:multiLevelType w:val="multilevel"/>
    <w:tmpl w:val="6984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D4D483E"/>
    <w:multiLevelType w:val="hybridMultilevel"/>
    <w:tmpl w:val="4D3424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C31"/>
    <w:rsid w:val="00083BD6"/>
    <w:rsid w:val="000A6482"/>
    <w:rsid w:val="000F712E"/>
    <w:rsid w:val="00122B80"/>
    <w:rsid w:val="00134A9B"/>
    <w:rsid w:val="001574D1"/>
    <w:rsid w:val="001676DA"/>
    <w:rsid w:val="001710AF"/>
    <w:rsid w:val="00186538"/>
    <w:rsid w:val="0018697B"/>
    <w:rsid w:val="001A1F32"/>
    <w:rsid w:val="001B611B"/>
    <w:rsid w:val="001C5195"/>
    <w:rsid w:val="001E621B"/>
    <w:rsid w:val="001F4EA2"/>
    <w:rsid w:val="00214C3B"/>
    <w:rsid w:val="00224E56"/>
    <w:rsid w:val="002768D4"/>
    <w:rsid w:val="00296A36"/>
    <w:rsid w:val="002C6138"/>
    <w:rsid w:val="002D0F44"/>
    <w:rsid w:val="003125A2"/>
    <w:rsid w:val="0032037F"/>
    <w:rsid w:val="003452C8"/>
    <w:rsid w:val="00360C31"/>
    <w:rsid w:val="00362CAE"/>
    <w:rsid w:val="00367355"/>
    <w:rsid w:val="00374599"/>
    <w:rsid w:val="003D4274"/>
    <w:rsid w:val="003E1EE1"/>
    <w:rsid w:val="003E5B13"/>
    <w:rsid w:val="003F63AE"/>
    <w:rsid w:val="003F70E6"/>
    <w:rsid w:val="004122B1"/>
    <w:rsid w:val="00432450"/>
    <w:rsid w:val="0044223A"/>
    <w:rsid w:val="00481852"/>
    <w:rsid w:val="00484567"/>
    <w:rsid w:val="004A373C"/>
    <w:rsid w:val="004A4B1D"/>
    <w:rsid w:val="004D0258"/>
    <w:rsid w:val="004E33ED"/>
    <w:rsid w:val="004F060F"/>
    <w:rsid w:val="004F6DC4"/>
    <w:rsid w:val="004F705D"/>
    <w:rsid w:val="00503378"/>
    <w:rsid w:val="00526F07"/>
    <w:rsid w:val="005564FE"/>
    <w:rsid w:val="00575FB4"/>
    <w:rsid w:val="005B64C8"/>
    <w:rsid w:val="005C6CAE"/>
    <w:rsid w:val="005E5625"/>
    <w:rsid w:val="00640174"/>
    <w:rsid w:val="00645FD0"/>
    <w:rsid w:val="006676FF"/>
    <w:rsid w:val="006F21D2"/>
    <w:rsid w:val="00702E70"/>
    <w:rsid w:val="0075548B"/>
    <w:rsid w:val="007C1D65"/>
    <w:rsid w:val="007D63D6"/>
    <w:rsid w:val="007E0B0C"/>
    <w:rsid w:val="008153EE"/>
    <w:rsid w:val="0082076D"/>
    <w:rsid w:val="00846DBE"/>
    <w:rsid w:val="008504C9"/>
    <w:rsid w:val="008711E4"/>
    <w:rsid w:val="008C006C"/>
    <w:rsid w:val="008E1FB8"/>
    <w:rsid w:val="009044EE"/>
    <w:rsid w:val="009354D5"/>
    <w:rsid w:val="00982A6C"/>
    <w:rsid w:val="009B316C"/>
    <w:rsid w:val="009C2CF0"/>
    <w:rsid w:val="00A000E2"/>
    <w:rsid w:val="00A12681"/>
    <w:rsid w:val="00A17722"/>
    <w:rsid w:val="00A411AB"/>
    <w:rsid w:val="00A4509C"/>
    <w:rsid w:val="00A46BEA"/>
    <w:rsid w:val="00A8146E"/>
    <w:rsid w:val="00AA317C"/>
    <w:rsid w:val="00AB17D9"/>
    <w:rsid w:val="00B242FB"/>
    <w:rsid w:val="00B359A6"/>
    <w:rsid w:val="00B370C7"/>
    <w:rsid w:val="00B80BF9"/>
    <w:rsid w:val="00B831CB"/>
    <w:rsid w:val="00BD4124"/>
    <w:rsid w:val="00C03B1C"/>
    <w:rsid w:val="00C044CB"/>
    <w:rsid w:val="00C150E4"/>
    <w:rsid w:val="00C1605B"/>
    <w:rsid w:val="00C16484"/>
    <w:rsid w:val="00C55014"/>
    <w:rsid w:val="00C66925"/>
    <w:rsid w:val="00C67DFA"/>
    <w:rsid w:val="00C82084"/>
    <w:rsid w:val="00C8487B"/>
    <w:rsid w:val="00CE46A8"/>
    <w:rsid w:val="00D20A86"/>
    <w:rsid w:val="00D33CF3"/>
    <w:rsid w:val="00D63D22"/>
    <w:rsid w:val="00DD4C5E"/>
    <w:rsid w:val="00EA24B3"/>
    <w:rsid w:val="00EB2FE8"/>
    <w:rsid w:val="00F2007F"/>
    <w:rsid w:val="00F201B6"/>
    <w:rsid w:val="00F91DB5"/>
    <w:rsid w:val="00FA0447"/>
    <w:rsid w:val="00FB22BA"/>
    <w:rsid w:val="00FD5E97"/>
    <w:rsid w:val="00FE4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2CB3E3A-6C3E-4C04-81A0-B83DA8E5C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05B"/>
  </w:style>
  <w:style w:type="paragraph" w:styleId="Heading1">
    <w:name w:val="heading 1"/>
    <w:basedOn w:val="Normal"/>
    <w:next w:val="Normal"/>
    <w:link w:val="Heading1Char"/>
    <w:uiPriority w:val="9"/>
    <w:qFormat/>
    <w:rsid w:val="00083B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BD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96A36"/>
  </w:style>
  <w:style w:type="paragraph" w:styleId="Header">
    <w:name w:val="header"/>
    <w:basedOn w:val="Normal"/>
    <w:link w:val="HeaderChar"/>
    <w:uiPriority w:val="99"/>
    <w:unhideWhenUsed/>
    <w:rsid w:val="00C16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05B"/>
  </w:style>
  <w:style w:type="paragraph" w:styleId="Footer">
    <w:name w:val="footer"/>
    <w:basedOn w:val="Normal"/>
    <w:link w:val="FooterChar"/>
    <w:uiPriority w:val="99"/>
    <w:unhideWhenUsed/>
    <w:rsid w:val="00C16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05B"/>
  </w:style>
  <w:style w:type="character" w:styleId="Emphasis">
    <w:name w:val="Emphasis"/>
    <w:basedOn w:val="DefaultParagraphFont"/>
    <w:uiPriority w:val="20"/>
    <w:qFormat/>
    <w:rsid w:val="007C1D65"/>
    <w:rPr>
      <w:i/>
      <w:iCs/>
    </w:rPr>
  </w:style>
  <w:style w:type="paragraph" w:styleId="ListParagraph">
    <w:name w:val="List Paragraph"/>
    <w:basedOn w:val="Normal"/>
    <w:uiPriority w:val="34"/>
    <w:qFormat/>
    <w:rsid w:val="004122B1"/>
    <w:pPr>
      <w:ind w:left="720"/>
      <w:contextualSpacing/>
    </w:pPr>
  </w:style>
  <w:style w:type="paragraph" w:styleId="NormalWeb">
    <w:name w:val="Normal (Web)"/>
    <w:basedOn w:val="Normal"/>
    <w:uiPriority w:val="99"/>
    <w:unhideWhenUsed/>
    <w:rsid w:val="005B64C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C61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56958">
      <w:bodyDiv w:val="1"/>
      <w:marLeft w:val="0"/>
      <w:marRight w:val="0"/>
      <w:marTop w:val="0"/>
      <w:marBottom w:val="0"/>
      <w:divBdr>
        <w:top w:val="none" w:sz="0" w:space="0" w:color="auto"/>
        <w:left w:val="none" w:sz="0" w:space="0" w:color="auto"/>
        <w:bottom w:val="none" w:sz="0" w:space="0" w:color="auto"/>
        <w:right w:val="none" w:sz="0" w:space="0" w:color="auto"/>
      </w:divBdr>
    </w:div>
    <w:div w:id="163593491">
      <w:bodyDiv w:val="1"/>
      <w:marLeft w:val="0"/>
      <w:marRight w:val="0"/>
      <w:marTop w:val="0"/>
      <w:marBottom w:val="0"/>
      <w:divBdr>
        <w:top w:val="none" w:sz="0" w:space="0" w:color="auto"/>
        <w:left w:val="none" w:sz="0" w:space="0" w:color="auto"/>
        <w:bottom w:val="none" w:sz="0" w:space="0" w:color="auto"/>
        <w:right w:val="none" w:sz="0" w:space="0" w:color="auto"/>
      </w:divBdr>
    </w:div>
    <w:div w:id="179927692">
      <w:bodyDiv w:val="1"/>
      <w:marLeft w:val="0"/>
      <w:marRight w:val="0"/>
      <w:marTop w:val="0"/>
      <w:marBottom w:val="0"/>
      <w:divBdr>
        <w:top w:val="none" w:sz="0" w:space="0" w:color="auto"/>
        <w:left w:val="none" w:sz="0" w:space="0" w:color="auto"/>
        <w:bottom w:val="none" w:sz="0" w:space="0" w:color="auto"/>
        <w:right w:val="none" w:sz="0" w:space="0" w:color="auto"/>
      </w:divBdr>
    </w:div>
    <w:div w:id="199130081">
      <w:bodyDiv w:val="1"/>
      <w:marLeft w:val="0"/>
      <w:marRight w:val="0"/>
      <w:marTop w:val="0"/>
      <w:marBottom w:val="0"/>
      <w:divBdr>
        <w:top w:val="none" w:sz="0" w:space="0" w:color="auto"/>
        <w:left w:val="none" w:sz="0" w:space="0" w:color="auto"/>
        <w:bottom w:val="none" w:sz="0" w:space="0" w:color="auto"/>
        <w:right w:val="none" w:sz="0" w:space="0" w:color="auto"/>
      </w:divBdr>
    </w:div>
    <w:div w:id="210852154">
      <w:bodyDiv w:val="1"/>
      <w:marLeft w:val="0"/>
      <w:marRight w:val="0"/>
      <w:marTop w:val="0"/>
      <w:marBottom w:val="0"/>
      <w:divBdr>
        <w:top w:val="none" w:sz="0" w:space="0" w:color="auto"/>
        <w:left w:val="none" w:sz="0" w:space="0" w:color="auto"/>
        <w:bottom w:val="none" w:sz="0" w:space="0" w:color="auto"/>
        <w:right w:val="none" w:sz="0" w:space="0" w:color="auto"/>
      </w:divBdr>
    </w:div>
    <w:div w:id="223638011">
      <w:bodyDiv w:val="1"/>
      <w:marLeft w:val="0"/>
      <w:marRight w:val="0"/>
      <w:marTop w:val="0"/>
      <w:marBottom w:val="0"/>
      <w:divBdr>
        <w:top w:val="none" w:sz="0" w:space="0" w:color="auto"/>
        <w:left w:val="none" w:sz="0" w:space="0" w:color="auto"/>
        <w:bottom w:val="none" w:sz="0" w:space="0" w:color="auto"/>
        <w:right w:val="none" w:sz="0" w:space="0" w:color="auto"/>
      </w:divBdr>
    </w:div>
    <w:div w:id="255479365">
      <w:bodyDiv w:val="1"/>
      <w:marLeft w:val="0"/>
      <w:marRight w:val="0"/>
      <w:marTop w:val="0"/>
      <w:marBottom w:val="0"/>
      <w:divBdr>
        <w:top w:val="none" w:sz="0" w:space="0" w:color="auto"/>
        <w:left w:val="none" w:sz="0" w:space="0" w:color="auto"/>
        <w:bottom w:val="none" w:sz="0" w:space="0" w:color="auto"/>
        <w:right w:val="none" w:sz="0" w:space="0" w:color="auto"/>
      </w:divBdr>
    </w:div>
    <w:div w:id="442922485">
      <w:bodyDiv w:val="1"/>
      <w:marLeft w:val="0"/>
      <w:marRight w:val="0"/>
      <w:marTop w:val="0"/>
      <w:marBottom w:val="0"/>
      <w:divBdr>
        <w:top w:val="none" w:sz="0" w:space="0" w:color="auto"/>
        <w:left w:val="none" w:sz="0" w:space="0" w:color="auto"/>
        <w:bottom w:val="none" w:sz="0" w:space="0" w:color="auto"/>
        <w:right w:val="none" w:sz="0" w:space="0" w:color="auto"/>
      </w:divBdr>
    </w:div>
    <w:div w:id="537476416">
      <w:bodyDiv w:val="1"/>
      <w:marLeft w:val="0"/>
      <w:marRight w:val="0"/>
      <w:marTop w:val="0"/>
      <w:marBottom w:val="0"/>
      <w:divBdr>
        <w:top w:val="none" w:sz="0" w:space="0" w:color="auto"/>
        <w:left w:val="none" w:sz="0" w:space="0" w:color="auto"/>
        <w:bottom w:val="none" w:sz="0" w:space="0" w:color="auto"/>
        <w:right w:val="none" w:sz="0" w:space="0" w:color="auto"/>
      </w:divBdr>
    </w:div>
    <w:div w:id="806625399">
      <w:bodyDiv w:val="1"/>
      <w:marLeft w:val="0"/>
      <w:marRight w:val="0"/>
      <w:marTop w:val="0"/>
      <w:marBottom w:val="0"/>
      <w:divBdr>
        <w:top w:val="none" w:sz="0" w:space="0" w:color="auto"/>
        <w:left w:val="none" w:sz="0" w:space="0" w:color="auto"/>
        <w:bottom w:val="none" w:sz="0" w:space="0" w:color="auto"/>
        <w:right w:val="none" w:sz="0" w:space="0" w:color="auto"/>
      </w:divBdr>
    </w:div>
    <w:div w:id="812260533">
      <w:bodyDiv w:val="1"/>
      <w:marLeft w:val="0"/>
      <w:marRight w:val="0"/>
      <w:marTop w:val="0"/>
      <w:marBottom w:val="0"/>
      <w:divBdr>
        <w:top w:val="none" w:sz="0" w:space="0" w:color="auto"/>
        <w:left w:val="none" w:sz="0" w:space="0" w:color="auto"/>
        <w:bottom w:val="none" w:sz="0" w:space="0" w:color="auto"/>
        <w:right w:val="none" w:sz="0" w:space="0" w:color="auto"/>
      </w:divBdr>
    </w:div>
    <w:div w:id="829449584">
      <w:bodyDiv w:val="1"/>
      <w:marLeft w:val="0"/>
      <w:marRight w:val="0"/>
      <w:marTop w:val="0"/>
      <w:marBottom w:val="0"/>
      <w:divBdr>
        <w:top w:val="none" w:sz="0" w:space="0" w:color="auto"/>
        <w:left w:val="none" w:sz="0" w:space="0" w:color="auto"/>
        <w:bottom w:val="none" w:sz="0" w:space="0" w:color="auto"/>
        <w:right w:val="none" w:sz="0" w:space="0" w:color="auto"/>
      </w:divBdr>
    </w:div>
    <w:div w:id="956714773">
      <w:bodyDiv w:val="1"/>
      <w:marLeft w:val="0"/>
      <w:marRight w:val="0"/>
      <w:marTop w:val="0"/>
      <w:marBottom w:val="0"/>
      <w:divBdr>
        <w:top w:val="none" w:sz="0" w:space="0" w:color="auto"/>
        <w:left w:val="none" w:sz="0" w:space="0" w:color="auto"/>
        <w:bottom w:val="none" w:sz="0" w:space="0" w:color="auto"/>
        <w:right w:val="none" w:sz="0" w:space="0" w:color="auto"/>
      </w:divBdr>
    </w:div>
    <w:div w:id="979840546">
      <w:bodyDiv w:val="1"/>
      <w:marLeft w:val="0"/>
      <w:marRight w:val="0"/>
      <w:marTop w:val="0"/>
      <w:marBottom w:val="0"/>
      <w:divBdr>
        <w:top w:val="none" w:sz="0" w:space="0" w:color="auto"/>
        <w:left w:val="none" w:sz="0" w:space="0" w:color="auto"/>
        <w:bottom w:val="none" w:sz="0" w:space="0" w:color="auto"/>
        <w:right w:val="none" w:sz="0" w:space="0" w:color="auto"/>
      </w:divBdr>
    </w:div>
    <w:div w:id="1062605706">
      <w:bodyDiv w:val="1"/>
      <w:marLeft w:val="0"/>
      <w:marRight w:val="0"/>
      <w:marTop w:val="0"/>
      <w:marBottom w:val="0"/>
      <w:divBdr>
        <w:top w:val="none" w:sz="0" w:space="0" w:color="auto"/>
        <w:left w:val="none" w:sz="0" w:space="0" w:color="auto"/>
        <w:bottom w:val="none" w:sz="0" w:space="0" w:color="auto"/>
        <w:right w:val="none" w:sz="0" w:space="0" w:color="auto"/>
      </w:divBdr>
    </w:div>
    <w:div w:id="1069230553">
      <w:bodyDiv w:val="1"/>
      <w:marLeft w:val="0"/>
      <w:marRight w:val="0"/>
      <w:marTop w:val="0"/>
      <w:marBottom w:val="0"/>
      <w:divBdr>
        <w:top w:val="none" w:sz="0" w:space="0" w:color="auto"/>
        <w:left w:val="none" w:sz="0" w:space="0" w:color="auto"/>
        <w:bottom w:val="none" w:sz="0" w:space="0" w:color="auto"/>
        <w:right w:val="none" w:sz="0" w:space="0" w:color="auto"/>
      </w:divBdr>
    </w:div>
    <w:div w:id="1164659165">
      <w:bodyDiv w:val="1"/>
      <w:marLeft w:val="0"/>
      <w:marRight w:val="0"/>
      <w:marTop w:val="0"/>
      <w:marBottom w:val="0"/>
      <w:divBdr>
        <w:top w:val="none" w:sz="0" w:space="0" w:color="auto"/>
        <w:left w:val="none" w:sz="0" w:space="0" w:color="auto"/>
        <w:bottom w:val="none" w:sz="0" w:space="0" w:color="auto"/>
        <w:right w:val="none" w:sz="0" w:space="0" w:color="auto"/>
      </w:divBdr>
    </w:div>
    <w:div w:id="1395201629">
      <w:bodyDiv w:val="1"/>
      <w:marLeft w:val="0"/>
      <w:marRight w:val="0"/>
      <w:marTop w:val="0"/>
      <w:marBottom w:val="0"/>
      <w:divBdr>
        <w:top w:val="none" w:sz="0" w:space="0" w:color="auto"/>
        <w:left w:val="none" w:sz="0" w:space="0" w:color="auto"/>
        <w:bottom w:val="none" w:sz="0" w:space="0" w:color="auto"/>
        <w:right w:val="none" w:sz="0" w:space="0" w:color="auto"/>
      </w:divBdr>
    </w:div>
    <w:div w:id="1397587936">
      <w:bodyDiv w:val="1"/>
      <w:marLeft w:val="0"/>
      <w:marRight w:val="0"/>
      <w:marTop w:val="0"/>
      <w:marBottom w:val="0"/>
      <w:divBdr>
        <w:top w:val="none" w:sz="0" w:space="0" w:color="auto"/>
        <w:left w:val="none" w:sz="0" w:space="0" w:color="auto"/>
        <w:bottom w:val="none" w:sz="0" w:space="0" w:color="auto"/>
        <w:right w:val="none" w:sz="0" w:space="0" w:color="auto"/>
      </w:divBdr>
    </w:div>
    <w:div w:id="1455251611">
      <w:bodyDiv w:val="1"/>
      <w:marLeft w:val="0"/>
      <w:marRight w:val="0"/>
      <w:marTop w:val="0"/>
      <w:marBottom w:val="0"/>
      <w:divBdr>
        <w:top w:val="none" w:sz="0" w:space="0" w:color="auto"/>
        <w:left w:val="none" w:sz="0" w:space="0" w:color="auto"/>
        <w:bottom w:val="none" w:sz="0" w:space="0" w:color="auto"/>
        <w:right w:val="none" w:sz="0" w:space="0" w:color="auto"/>
      </w:divBdr>
    </w:div>
    <w:div w:id="1530217907">
      <w:bodyDiv w:val="1"/>
      <w:marLeft w:val="0"/>
      <w:marRight w:val="0"/>
      <w:marTop w:val="0"/>
      <w:marBottom w:val="0"/>
      <w:divBdr>
        <w:top w:val="none" w:sz="0" w:space="0" w:color="auto"/>
        <w:left w:val="none" w:sz="0" w:space="0" w:color="auto"/>
        <w:bottom w:val="none" w:sz="0" w:space="0" w:color="auto"/>
        <w:right w:val="none" w:sz="0" w:space="0" w:color="auto"/>
      </w:divBdr>
    </w:div>
    <w:div w:id="1541550757">
      <w:bodyDiv w:val="1"/>
      <w:marLeft w:val="0"/>
      <w:marRight w:val="0"/>
      <w:marTop w:val="0"/>
      <w:marBottom w:val="0"/>
      <w:divBdr>
        <w:top w:val="none" w:sz="0" w:space="0" w:color="auto"/>
        <w:left w:val="none" w:sz="0" w:space="0" w:color="auto"/>
        <w:bottom w:val="none" w:sz="0" w:space="0" w:color="auto"/>
        <w:right w:val="none" w:sz="0" w:space="0" w:color="auto"/>
      </w:divBdr>
    </w:div>
    <w:div w:id="1646936392">
      <w:bodyDiv w:val="1"/>
      <w:marLeft w:val="0"/>
      <w:marRight w:val="0"/>
      <w:marTop w:val="0"/>
      <w:marBottom w:val="0"/>
      <w:divBdr>
        <w:top w:val="none" w:sz="0" w:space="0" w:color="auto"/>
        <w:left w:val="none" w:sz="0" w:space="0" w:color="auto"/>
        <w:bottom w:val="none" w:sz="0" w:space="0" w:color="auto"/>
        <w:right w:val="none" w:sz="0" w:space="0" w:color="auto"/>
      </w:divBdr>
    </w:div>
    <w:div w:id="1809471188">
      <w:bodyDiv w:val="1"/>
      <w:marLeft w:val="0"/>
      <w:marRight w:val="0"/>
      <w:marTop w:val="0"/>
      <w:marBottom w:val="0"/>
      <w:divBdr>
        <w:top w:val="none" w:sz="0" w:space="0" w:color="auto"/>
        <w:left w:val="none" w:sz="0" w:space="0" w:color="auto"/>
        <w:bottom w:val="none" w:sz="0" w:space="0" w:color="auto"/>
        <w:right w:val="none" w:sz="0" w:space="0" w:color="auto"/>
      </w:divBdr>
    </w:div>
    <w:div w:id="1907103785">
      <w:bodyDiv w:val="1"/>
      <w:marLeft w:val="0"/>
      <w:marRight w:val="0"/>
      <w:marTop w:val="0"/>
      <w:marBottom w:val="0"/>
      <w:divBdr>
        <w:top w:val="none" w:sz="0" w:space="0" w:color="auto"/>
        <w:left w:val="none" w:sz="0" w:space="0" w:color="auto"/>
        <w:bottom w:val="none" w:sz="0" w:space="0" w:color="auto"/>
        <w:right w:val="none" w:sz="0" w:space="0" w:color="auto"/>
      </w:divBdr>
    </w:div>
    <w:div w:id="1951550475">
      <w:bodyDiv w:val="1"/>
      <w:marLeft w:val="0"/>
      <w:marRight w:val="0"/>
      <w:marTop w:val="0"/>
      <w:marBottom w:val="0"/>
      <w:divBdr>
        <w:top w:val="none" w:sz="0" w:space="0" w:color="auto"/>
        <w:left w:val="none" w:sz="0" w:space="0" w:color="auto"/>
        <w:bottom w:val="none" w:sz="0" w:space="0" w:color="auto"/>
        <w:right w:val="none" w:sz="0" w:space="0" w:color="auto"/>
      </w:divBdr>
    </w:div>
    <w:div w:id="197259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gp/product/0140440399/ref=as_li_tl?ie=UTF8&amp;camp=1789&amp;creative=9325&amp;creativeASIN=0140440399&amp;linkCode=as2&amp;tag=hsvandreas-20&amp;linkId=a71f7b728dca0acbb6ce0680ccf787b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DAV171</b:Tag>
    <b:SourceType>BookSection</b:SourceType>
    <b:Guid>{06F2AB43-5DC3-4D95-9184-1782BDB6FD10}</b:Guid>
    <b:Year>2017</b:Year>
    <b:City>New York</b:City>
    <b:Publisher>Worth Publishers</b:Publisher>
    <b:Author>
      <b:Author>
        <b:NameList>
          <b:Person>
            <b:Last>MYERS</b:Last>
            <b:First>DAVID</b:First>
            <b:Middle>G.</b:Middle>
          </b:Person>
        </b:NameList>
      </b:Author>
      <b:BookAuthor>
        <b:NameList>
          <b:Person>
            <b:Last>DEWELL</b:Last>
            <b:First>C.</b:First>
            <b:Middle>NATHAN</b:Middle>
          </b:Person>
        </b:NameList>
      </b:BookAuthor>
    </b:Author>
    <b:BookTitle>PSYCHOLOGY in everyday life </b:BookTitle>
    <b:Pages>352</b:Pages>
    <b:RefOrder>2</b:RefOrder>
  </b:Source>
  <b:Source>
    <b:Tag>DAV17</b:Tag>
    <b:SourceType>Book</b:SourceType>
    <b:Guid>{C4BABF53-0511-4264-B5E1-01FA1560BD86}</b:Guid>
    <b:Author>
      <b:Author>
        <b:NameList>
          <b:Person>
            <b:Last>MYRES</b:Last>
            <b:First>DAVID</b:First>
            <b:Middle>G.</b:Middle>
          </b:Person>
        </b:NameList>
      </b:Author>
    </b:Author>
    <b:Title>PSYCHOLOGY in Everyday Life</b:Title>
    <b:Year>2017</b:Year>
    <b:City>New York</b:City>
    <b:Publisher>Worth Publishers</b:Publisher>
    <b:RefOrder>1</b:RefOrder>
  </b:Source>
</b:Sources>
</file>

<file path=customXml/itemProps1.xml><?xml version="1.0" encoding="utf-8"?>
<ds:datastoreItem xmlns:ds="http://schemas.openxmlformats.org/officeDocument/2006/customXml" ds:itemID="{DACFB63F-BED4-41FF-8EC8-0FCD73F18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825</Words>
  <Characters>4705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mickeyleacks@gmeil.kom</cp:lastModifiedBy>
  <cp:revision>2</cp:revision>
  <dcterms:created xsi:type="dcterms:W3CDTF">2019-02-22T22:01:00Z</dcterms:created>
  <dcterms:modified xsi:type="dcterms:W3CDTF">2019-02-22T22:01:00Z</dcterms:modified>
</cp:coreProperties>
</file>